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0C" w:rsidRPr="009C080C" w:rsidRDefault="009C080C" w:rsidP="009C080C">
      <w:pPr>
        <w:spacing w:after="200" w:line="276" w:lineRule="auto"/>
        <w:jc w:val="center"/>
        <w:rPr>
          <w:rFonts w:eastAsiaTheme="minorEastAsia"/>
          <w:b/>
          <w:bCs/>
          <w:sz w:val="28"/>
          <w:lang w:eastAsia="it-IT"/>
        </w:rPr>
      </w:pPr>
      <w:r w:rsidRPr="009C080C">
        <w:rPr>
          <w:rFonts w:eastAsiaTheme="minorEastAsia"/>
          <w:b/>
          <w:bCs/>
          <w:sz w:val="28"/>
          <w:lang w:eastAsia="it-IT"/>
        </w:rPr>
        <w:t>RELAZIONE ATTIVITA’ FORMATIVA</w:t>
      </w: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Partecipante  </w:t>
      </w: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Cirotti Elisabetta</w:t>
      </w:r>
    </w:p>
    <w:p w:rsidR="009C080C" w:rsidRDefault="009C080C" w:rsidP="009C0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56B" w:rsidRDefault="00FD056B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Denominazione del corso</w:t>
      </w:r>
    </w:p>
    <w:p w:rsidR="00FD056B" w:rsidRDefault="00FD056B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</w:pPr>
      <w:r w:rsidRPr="00FD056B"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>La condiz</w:t>
      </w:r>
      <w:r w:rsidR="00FC08E2"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>ione umana nell’era della tecnica</w:t>
      </w:r>
      <w:bookmarkStart w:id="0" w:name="_GoBack"/>
      <w:bookmarkEnd w:id="0"/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Ente organizzatore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</w:t>
      </w:r>
      <w:r w:rsidRPr="009C080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Università Cattolica del Sacro Cuore </w:t>
      </w:r>
      <w:r w:rsidR="00FD05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collaborazione con l’</w:t>
      </w:r>
      <w:r w:rsidRPr="009C080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Ufficio Educazione Scuola e Università (ESU) della Diocesi di Brescia</w:t>
      </w:r>
    </w:p>
    <w:p w:rsidR="009C080C" w:rsidRPr="009C080C" w:rsidRDefault="009C080C" w:rsidP="009C080C">
      <w:pPr>
        <w:spacing w:after="200" w:line="276" w:lineRule="auto"/>
        <w:rPr>
          <w:rFonts w:eastAsiaTheme="minorEastAsia"/>
          <w:lang w:eastAsia="it-IT"/>
        </w:rPr>
      </w:pP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Sede </w:t>
      </w: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teneo di via Trieste 17 a Brescia</w:t>
      </w:r>
    </w:p>
    <w:p w:rsidR="009C080C" w:rsidRPr="009C080C" w:rsidRDefault="009C080C" w:rsidP="009C080C">
      <w:pPr>
        <w:spacing w:after="200" w:line="276" w:lineRule="auto"/>
        <w:rPr>
          <w:rFonts w:eastAsiaTheme="minorEastAsia"/>
          <w:lang w:eastAsia="it-IT"/>
        </w:rPr>
      </w:pP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Durata – Date </w:t>
      </w: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080C">
        <w:rPr>
          <w:rFonts w:ascii="Times New Roman" w:hAnsi="Times New Roman" w:cs="Times New Roman"/>
          <w:sz w:val="24"/>
          <w:szCs w:val="24"/>
        </w:rPr>
        <w:t>venerdì 9 marzo – sabato 10 marzo 2018</w:t>
      </w:r>
      <w:r w:rsidR="00FD056B">
        <w:rPr>
          <w:rFonts w:ascii="Times New Roman" w:hAnsi="Times New Roman" w:cs="Times New Roman"/>
          <w:sz w:val="24"/>
          <w:szCs w:val="24"/>
        </w:rPr>
        <w:t xml:space="preserve"> -- </w:t>
      </w:r>
      <w:r w:rsidRPr="009C080C">
        <w:rPr>
          <w:rFonts w:ascii="Times New Roman" w:hAnsi="Times New Roman" w:cs="Times New Roman"/>
          <w:sz w:val="24"/>
          <w:szCs w:val="24"/>
        </w:rPr>
        <w:t>venerdì 16 marzo – sabato 17 marzo 2018</w:t>
      </w:r>
      <w:r w:rsidR="00FD056B">
        <w:rPr>
          <w:rFonts w:ascii="Times New Roman" w:hAnsi="Times New Roman" w:cs="Times New Roman"/>
          <w:sz w:val="24"/>
          <w:szCs w:val="24"/>
        </w:rPr>
        <w:t xml:space="preserve"> -- </w:t>
      </w:r>
      <w:r w:rsidRPr="009C080C">
        <w:rPr>
          <w:rFonts w:ascii="Times New Roman" w:hAnsi="Times New Roman" w:cs="Times New Roman"/>
          <w:sz w:val="24"/>
          <w:szCs w:val="24"/>
        </w:rPr>
        <w:t>venerdì 23 marzo – sabato 24 marzo 2018</w:t>
      </w:r>
    </w:p>
    <w:p w:rsidR="009C080C" w:rsidRPr="009C080C" w:rsidRDefault="009C080C" w:rsidP="009C080C">
      <w:pPr>
        <w:spacing w:after="200" w:line="276" w:lineRule="auto"/>
        <w:rPr>
          <w:rFonts w:eastAsiaTheme="minorEastAsia"/>
          <w:lang w:eastAsia="it-IT"/>
        </w:rPr>
      </w:pP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Connessione con le priorità nazionali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autonomia did-org   </w:t>
      </w:r>
      <w:r w:rsidRPr="009C080C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 xml:space="preserve"> X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valutazione e miglioramento       </w:t>
      </w:r>
      <w:r w:rsidRPr="009C080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X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didattica pe competenze / innovazione metodologica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lingue straniere     </w:t>
      </w:r>
      <w:r w:rsidRPr="009C080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X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competenze digitali / nuovi ambienti     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scuola e lavoro       </w:t>
      </w:r>
      <w:r w:rsidRPr="009C08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C08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</w:t>
      </w:r>
      <w:r w:rsidRPr="009C08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competenze disciplinari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>X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integrazione, competenze di cittadinanza     </w:t>
      </w:r>
      <w:r w:rsidRPr="009C080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X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inclusione e disabilità     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coesione sociale e prevenzione del disagio giovanile</w:t>
      </w:r>
    </w:p>
    <w:p w:rsidR="009C080C" w:rsidRPr="009C080C" w:rsidRDefault="009C080C" w:rsidP="009C080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Connessione con le priorità di miglioramento IC Nord 2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  <w:t xml:space="preserve">RISULTATI SCOLASTICI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migliorare esiti matematica raggiungendo livelli standard di istituto per le varie classi 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x</w:t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migliorare esiti italiano (soprattutto nella comprensione testuale) raggiungendo livelli standard di istituto per le varie classi 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  <w:t xml:space="preserve">RISULTATI PROVE INVALSI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migliorare esiti matematica rispetto a italiano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migliorare esiti italiano cl. V in particolare nella comprensione testuale  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sym w:font="Wingdings 2" w:char="F0A3"/>
      </w:r>
      <w:r w:rsidRPr="009C080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diminuire scostamento punteggi tra classi/ plessi  </w:t>
      </w:r>
    </w:p>
    <w:p w:rsidR="009C080C" w:rsidRPr="009C080C" w:rsidRDefault="009C080C" w:rsidP="009C080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F9167F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b/>
          <w:bCs/>
          <w:lang w:eastAsia="it-IT"/>
        </w:rPr>
      </w:pPr>
      <w:r w:rsidRPr="009C080C">
        <w:rPr>
          <w:rFonts w:eastAsiaTheme="minorEastAsia"/>
          <w:b/>
          <w:bCs/>
          <w:lang w:eastAsia="it-IT"/>
        </w:rPr>
        <w:t xml:space="preserve">Relatori / esperti coinvolti </w:t>
      </w:r>
    </w:p>
    <w:p w:rsidR="009C080C" w:rsidRPr="009C080C" w:rsidRDefault="00F9167F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b/>
          <w:bCs/>
          <w:lang w:eastAsia="it-IT"/>
        </w:rPr>
      </w:pPr>
      <w:r>
        <w:t>Prof. Paolo Benanti Università Gregoriana, Roma /</w:t>
      </w:r>
      <w:r w:rsidRPr="00F9167F">
        <w:t xml:space="preserve"> </w:t>
      </w:r>
      <w:r>
        <w:t>Prof. Mario Zani Università Cattolica del Sacro Cuore, Brescia</w:t>
      </w:r>
      <w:r w:rsidR="009F2322">
        <w:t xml:space="preserve">/ </w:t>
      </w:r>
      <w:r w:rsidRPr="00F9167F">
        <w:t xml:space="preserve"> </w:t>
      </w:r>
      <w:r>
        <w:t>Prof. Michele Farisco Uppsala University, Uppsala /</w:t>
      </w:r>
      <w:r w:rsidRPr="00F9167F">
        <w:t xml:space="preserve"> </w:t>
      </w:r>
      <w:r w:rsidR="009F2322" w:rsidRPr="009F2322">
        <w:t>Prof. Leonardo Paris Facoltà Teologica del Triveneto, Belluno</w:t>
      </w:r>
      <w:r w:rsidR="009F2322">
        <w:t xml:space="preserve"> / </w:t>
      </w:r>
      <w:r>
        <w:t>Prof. Pier Cesare Rivoltella Università Cattolica del Sacro Cuore, Milano</w:t>
      </w:r>
      <w:r w:rsidR="009F2322">
        <w:t>/</w:t>
      </w:r>
      <w:r w:rsidR="009F2322" w:rsidRPr="009F2322">
        <w:t xml:space="preserve"> Prof. Alessandra Carenzio Università Cattolica del Sacro Cuore, Milano.</w:t>
      </w:r>
    </w:p>
    <w:p w:rsidR="009C080C" w:rsidRPr="009C080C" w:rsidRDefault="00F9167F" w:rsidP="009C080C">
      <w:pPr>
        <w:spacing w:after="200" w:line="276" w:lineRule="auto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 </w:t>
      </w: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Modalità </w:t>
      </w:r>
      <w:r w:rsidRPr="009C080C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(presenza, on-line, webinar, ricerca-azione , …..)  </w:t>
      </w:r>
    </w:p>
    <w:p w:rsidR="009C080C" w:rsidRPr="009C080C" w:rsidRDefault="00FD056B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t xml:space="preserve"> Il corso è stato  strutturato in tre moduli a sua volta articolati in una parte tematica introduttiva e in una laboratoriale tendente a rendere fruibile la proposta di aggiornamento per l’insegnamento della Religione Cattolica.</w:t>
      </w:r>
      <w:r w:rsidR="009C080C" w:rsidRPr="009C08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080C" w:rsidRPr="009C080C" w:rsidRDefault="009C080C" w:rsidP="009C080C">
      <w:pPr>
        <w:tabs>
          <w:tab w:val="left" w:pos="1418"/>
        </w:tabs>
        <w:spacing w:after="120" w:line="276" w:lineRule="auto"/>
        <w:ind w:left="1776" w:right="-82"/>
        <w:rPr>
          <w:rFonts w:ascii="Calisto MT" w:eastAsiaTheme="minorEastAsia" w:hAnsi="Calisto MT"/>
          <w:b/>
          <w:i/>
          <w:sz w:val="12"/>
          <w:szCs w:val="12"/>
          <w:lang w:eastAsia="it-IT"/>
        </w:rPr>
      </w:pPr>
    </w:p>
    <w:p w:rsid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9C080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Tematiche sviluppate e breve descrizione di quanto appreso</w:t>
      </w:r>
    </w:p>
    <w:p w:rsidR="009F2322" w:rsidRDefault="009F2322" w:rsidP="009F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  <w:bCs/>
          <w:i/>
          <w:iCs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Considerazioni di fondo --- </w:t>
      </w:r>
      <w:r w:rsidRPr="009F2322">
        <w:rPr>
          <w:b/>
          <w:bCs/>
          <w:i/>
          <w:iCs/>
        </w:rPr>
        <w:t xml:space="preserve">Aiutare i ‘nativi digitali’ a maturare uno sguardo critico nei suoi confronti con l’ausilio del sapere umanistico, in specie filosofico, pedagogico e religioso. L’insegnamento della Religione Cattolica </w:t>
      </w:r>
      <w:r>
        <w:rPr>
          <w:b/>
          <w:bCs/>
          <w:i/>
          <w:iCs/>
        </w:rPr>
        <w:t xml:space="preserve">come </w:t>
      </w:r>
      <w:r w:rsidRPr="009F2322">
        <w:rPr>
          <w:b/>
          <w:bCs/>
          <w:i/>
          <w:iCs/>
        </w:rPr>
        <w:t>disciplina</w:t>
      </w:r>
      <w:r>
        <w:rPr>
          <w:b/>
          <w:bCs/>
          <w:i/>
          <w:iCs/>
        </w:rPr>
        <w:t>,</w:t>
      </w:r>
      <w:r w:rsidRPr="009F2322">
        <w:rPr>
          <w:b/>
          <w:bCs/>
          <w:i/>
          <w:iCs/>
        </w:rPr>
        <w:t xml:space="preserve">  risorsa per recuperare uno sguardo complessivo sull’essere umano e il suo destino</w:t>
      </w:r>
      <w:r>
        <w:rPr>
          <w:b/>
          <w:bCs/>
          <w:i/>
          <w:iCs/>
        </w:rPr>
        <w:t>.</w:t>
      </w:r>
    </w:p>
    <w:p w:rsidR="009F2322" w:rsidRPr="009F2322" w:rsidRDefault="009F2322" w:rsidP="009F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9F2322">
        <w:rPr>
          <w:b/>
        </w:rPr>
        <w:t xml:space="preserve">Modulo 1 - L’uomo e la tecnica </w:t>
      </w:r>
      <w:r>
        <w:rPr>
          <w:b/>
        </w:rPr>
        <w:t xml:space="preserve"> </w:t>
      </w:r>
      <w:r w:rsidRPr="009F2322">
        <w:rPr>
          <w:b/>
        </w:rPr>
        <w:t>Obiettivo</w:t>
      </w:r>
      <w:r w:rsidRPr="009F2322">
        <w:t xml:space="preserve">: disporre di una panoramica ragionata di come è attualmente pensata la relazione tra uomo e tecnica, di quale influsso abbia questo pensiero sulla condizione antropologica e di quali modificazioni esso comporti per la stessa. </w:t>
      </w:r>
      <w:r w:rsidRPr="009F2322">
        <w:rPr>
          <w:b/>
        </w:rPr>
        <w:t>Laboratorio</w:t>
      </w:r>
      <w:r w:rsidRPr="009F2322">
        <w:t xml:space="preserve">: Analisi, condivisione e progettualità a partire da un testo Prof. Mario Zani Università Cattolica del Sacro Cuore, Brescia </w:t>
      </w:r>
      <w:r w:rsidRPr="009F2322">
        <w:rPr>
          <w:b/>
        </w:rPr>
        <w:t>Obiettivo:</w:t>
      </w:r>
      <w:r w:rsidRPr="009F2322">
        <w:t xml:space="preserve"> attraverso l’analisi di un contributo scientifico sulla domanda di senso nell’era della tecnica si rileggerà la propria esperienza di insegnamento. </w:t>
      </w:r>
    </w:p>
    <w:p w:rsidR="009F2322" w:rsidRDefault="009F2322" w:rsidP="009F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9F2322">
        <w:rPr>
          <w:b/>
        </w:rPr>
        <w:t xml:space="preserve">Modulo 2 – L’UOMO E LE NEUROSCIENZE </w:t>
      </w:r>
      <w:r>
        <w:rPr>
          <w:b/>
        </w:rPr>
        <w:t xml:space="preserve"> </w:t>
      </w:r>
      <w:r w:rsidRPr="009F2322">
        <w:rPr>
          <w:b/>
        </w:rPr>
        <w:t>Obiettivo:</w:t>
      </w:r>
      <w:r w:rsidRPr="009F2322">
        <w:t xml:space="preserve"> individuare le questioni fondamentali che lo sviluppo delle neuroscienze pone alla riflessione antropologica. </w:t>
      </w:r>
      <w:r w:rsidRPr="009F2322">
        <w:rPr>
          <w:b/>
        </w:rPr>
        <w:t xml:space="preserve">Laboratorio </w:t>
      </w:r>
      <w:r w:rsidRPr="009F2322">
        <w:t xml:space="preserve">:Parlare di Dio al tempo delle neuroscienze </w:t>
      </w:r>
      <w:r w:rsidRPr="009F2322">
        <w:rPr>
          <w:b/>
        </w:rPr>
        <w:t>Obiettivo:</w:t>
      </w:r>
      <w:r w:rsidRPr="009F2322">
        <w:t xml:space="preserve"> esercitazione sulla modalità di ripensare l’insegnamento della Religione Cattolica alla luce delle attuali scoperte neuroscientifiche. </w:t>
      </w:r>
    </w:p>
    <w:p w:rsidR="009F2322" w:rsidRPr="009C080C" w:rsidRDefault="009F2322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9F2322">
        <w:rPr>
          <w:b/>
        </w:rPr>
        <w:t>Modulo 3 – L’UOMO E LA “REALTÀ VIRTUALE” Obiettivo:</w:t>
      </w:r>
      <w:r w:rsidRPr="009F2322">
        <w:t xml:space="preserve"> riflettere su come la possibilità della tecnologica e del virtuale stia cambiando anche la didattica, illustrando virtù e limiti. </w:t>
      </w:r>
      <w:r w:rsidRPr="009F2322">
        <w:rPr>
          <w:b/>
        </w:rPr>
        <w:t>Laboratorio:</w:t>
      </w:r>
      <w:r w:rsidRPr="009F2322">
        <w:t xml:space="preserve">  Analisi, condivisione e progettualità a partire da materiali audiovisivi </w:t>
      </w:r>
      <w:r w:rsidRPr="009F2322">
        <w:rPr>
          <w:b/>
        </w:rPr>
        <w:t>Obiettivo:</w:t>
      </w:r>
      <w:r w:rsidRPr="009F2322">
        <w:t xml:space="preserve"> attraverso l’analisi di materiali audiovisivi sul virtuale si metteranno in luce opportunità e limiti per giungere ad una progettazione di intervento didattico. </w:t>
      </w:r>
    </w:p>
    <w:p w:rsidR="009C080C" w:rsidRPr="009C080C" w:rsidRDefault="009C080C" w:rsidP="009C080C">
      <w:pPr>
        <w:spacing w:after="200" w:line="276" w:lineRule="auto"/>
        <w:rPr>
          <w:rFonts w:eastAsiaTheme="minorEastAsia"/>
          <w:lang w:eastAsia="it-IT"/>
        </w:rPr>
      </w:pPr>
    </w:p>
    <w:p w:rsidR="009C080C" w:rsidRPr="009C080C" w:rsidRDefault="009C080C" w:rsidP="009C08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8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Documentazione / materiale fornito </w:t>
      </w:r>
    </w:p>
    <w:p w:rsidR="00C56CA9" w:rsidRPr="009C080C" w:rsidRDefault="00C56CA9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Conoscenza del Cremit (vedasi in internet) Testi relativi agli aromenti:</w:t>
      </w:r>
      <w:r w:rsidRPr="00C56CA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it-IT"/>
        </w:rPr>
        <w:t xml:space="preserve"> </w:t>
      </w:r>
      <w:r w:rsidRPr="00C56CA9">
        <w:rPr>
          <w:rFonts w:eastAsiaTheme="minorEastAsia"/>
          <w:bCs/>
          <w:lang w:eastAsia="it-IT"/>
        </w:rPr>
        <w:t xml:space="preserve">La condizione tecno-umana. Domande di senso nell'era della tecnologia </w:t>
      </w:r>
      <w:r w:rsidRPr="00C56CA9">
        <w:rPr>
          <w:rFonts w:eastAsiaTheme="minorEastAsia"/>
          <w:lang w:eastAsia="it-IT"/>
        </w:rPr>
        <w:t>di</w:t>
      </w:r>
      <w:r>
        <w:rPr>
          <w:rFonts w:eastAsiaTheme="minorEastAsia"/>
          <w:lang w:eastAsia="it-IT"/>
        </w:rPr>
        <w:t xml:space="preserve"> Paolo Benati Perché la scienza non nega Dio Amir Aczel</w:t>
      </w:r>
    </w:p>
    <w:p w:rsidR="009C080C" w:rsidRPr="009C080C" w:rsidRDefault="009C080C" w:rsidP="009C080C">
      <w:pPr>
        <w:spacing w:after="200" w:line="276" w:lineRule="auto"/>
        <w:rPr>
          <w:rFonts w:eastAsiaTheme="minorEastAsia"/>
          <w:lang w:eastAsia="it-IT"/>
        </w:rPr>
      </w:pP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sz w:val="18"/>
          <w:lang w:eastAsia="it-IT"/>
        </w:rPr>
      </w:pPr>
      <w:r w:rsidRPr="009C080C">
        <w:rPr>
          <w:rFonts w:eastAsiaTheme="minorEastAsia"/>
          <w:b/>
          <w:bCs/>
          <w:lang w:eastAsia="it-IT"/>
        </w:rPr>
        <w:t xml:space="preserve">Valutazione </w:t>
      </w:r>
      <w:r w:rsidRPr="009C080C">
        <w:rPr>
          <w:rFonts w:eastAsiaTheme="minorEastAsia"/>
          <w:lang w:eastAsia="it-IT"/>
        </w:rPr>
        <w:t xml:space="preserve">: </w:t>
      </w:r>
      <w:r w:rsidRPr="009C080C">
        <w:rPr>
          <w:rFonts w:eastAsiaTheme="minorEastAsia"/>
          <w:sz w:val="18"/>
          <w:lang w:eastAsia="it-IT"/>
        </w:rPr>
        <w:t xml:space="preserve">scala da 1(livello più basso) a 4 (livello più alto)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9C080C">
        <w:rPr>
          <w:rFonts w:eastAsiaTheme="minorEastAsia"/>
          <w:lang w:eastAsia="it-IT"/>
        </w:rPr>
        <w:t xml:space="preserve">Utilità percepita                   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1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2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3       </w:t>
      </w:r>
      <w:r w:rsidRPr="009C080C">
        <w:rPr>
          <w:rFonts w:eastAsiaTheme="minorEastAsia" w:cstheme="minorHAnsi"/>
          <w:b/>
          <w:lang w:eastAsia="it-IT"/>
        </w:rPr>
        <w:t>X</w:t>
      </w:r>
      <w:r w:rsidRPr="009C080C">
        <w:rPr>
          <w:rFonts w:eastAsiaTheme="minorEastAsia" w:cstheme="minorHAnsi"/>
          <w:lang w:eastAsia="it-IT"/>
        </w:rPr>
        <w:t xml:space="preserve"> </w:t>
      </w:r>
      <w:r w:rsidRPr="009C080C">
        <w:rPr>
          <w:rFonts w:eastAsiaTheme="minorEastAsia"/>
          <w:lang w:eastAsia="it-IT"/>
        </w:rPr>
        <w:t xml:space="preserve">4   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9C080C">
        <w:rPr>
          <w:rFonts w:eastAsiaTheme="minorEastAsia"/>
          <w:lang w:eastAsia="it-IT"/>
        </w:rPr>
        <w:t xml:space="preserve">Interesse </w:t>
      </w:r>
      <w:r w:rsidRPr="009C080C">
        <w:rPr>
          <w:rFonts w:eastAsiaTheme="minorEastAsia"/>
          <w:lang w:eastAsia="it-IT"/>
        </w:rPr>
        <w:tab/>
      </w:r>
      <w:r w:rsidRPr="009C080C">
        <w:rPr>
          <w:rFonts w:eastAsiaTheme="minorEastAsia"/>
          <w:lang w:eastAsia="it-IT"/>
        </w:rPr>
        <w:tab/>
        <w:t xml:space="preserve">      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1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2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3      </w:t>
      </w:r>
      <w:r w:rsidRPr="009C080C">
        <w:rPr>
          <w:rFonts w:eastAsiaTheme="minorEastAsia"/>
          <w:b/>
          <w:lang w:eastAsia="it-IT"/>
        </w:rPr>
        <w:t>X</w:t>
      </w:r>
      <w:r w:rsidRPr="009C080C">
        <w:rPr>
          <w:rFonts w:eastAsiaTheme="minorEastAsia"/>
          <w:lang w:eastAsia="it-IT"/>
        </w:rPr>
        <w:t xml:space="preserve"> 4   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9C080C">
        <w:rPr>
          <w:rFonts w:eastAsiaTheme="minorEastAsia"/>
          <w:lang w:eastAsia="it-IT"/>
        </w:rPr>
        <w:t xml:space="preserve">Docenza </w:t>
      </w:r>
      <w:r w:rsidRPr="009C080C">
        <w:rPr>
          <w:rFonts w:eastAsiaTheme="minorEastAsia"/>
          <w:lang w:eastAsia="it-IT"/>
        </w:rPr>
        <w:tab/>
      </w:r>
      <w:r w:rsidRPr="009C080C">
        <w:rPr>
          <w:rFonts w:eastAsiaTheme="minorEastAsia"/>
          <w:lang w:eastAsia="it-IT"/>
        </w:rPr>
        <w:tab/>
      </w:r>
      <w:r w:rsidRPr="009C080C">
        <w:rPr>
          <w:rFonts w:eastAsiaTheme="minorEastAsia"/>
          <w:lang w:eastAsia="it-IT"/>
        </w:rPr>
        <w:tab/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1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2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3        </w:t>
      </w:r>
      <w:r w:rsidRPr="009C080C">
        <w:rPr>
          <w:rFonts w:eastAsiaTheme="minorEastAsia"/>
          <w:b/>
          <w:lang w:eastAsia="it-IT"/>
        </w:rPr>
        <w:t>X</w:t>
      </w:r>
      <w:r w:rsidRPr="009C080C">
        <w:rPr>
          <w:rFonts w:eastAsiaTheme="minorEastAsia"/>
          <w:lang w:eastAsia="it-IT"/>
        </w:rPr>
        <w:t xml:space="preserve"> 4   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9C080C">
        <w:rPr>
          <w:rFonts w:eastAsiaTheme="minorEastAsia"/>
          <w:lang w:eastAsia="it-IT"/>
        </w:rPr>
        <w:t xml:space="preserve">Materiale didattico               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1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2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3      X  4     </w:t>
      </w:r>
    </w:p>
    <w:p w:rsidR="009C080C" w:rsidRPr="009C080C" w:rsidRDefault="009C080C" w:rsidP="009C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EastAsia"/>
          <w:lang w:eastAsia="it-IT"/>
        </w:rPr>
      </w:pPr>
      <w:r w:rsidRPr="009C080C">
        <w:rPr>
          <w:rFonts w:eastAsiaTheme="minorEastAsia"/>
          <w:lang w:eastAsia="it-IT"/>
        </w:rPr>
        <w:t xml:space="preserve">Organizzazione e servizi       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1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2        </w:t>
      </w:r>
      <w:r w:rsidRPr="009C080C">
        <w:rPr>
          <w:rFonts w:eastAsiaTheme="minorEastAsia"/>
          <w:lang w:eastAsia="it-IT"/>
        </w:rPr>
        <w:sym w:font="Wingdings 2" w:char="F0A3"/>
      </w:r>
      <w:r w:rsidRPr="009C080C">
        <w:rPr>
          <w:rFonts w:eastAsiaTheme="minorEastAsia"/>
          <w:lang w:eastAsia="it-IT"/>
        </w:rPr>
        <w:t xml:space="preserve"> 3       </w:t>
      </w:r>
      <w:r w:rsidRPr="009C080C">
        <w:rPr>
          <w:rFonts w:eastAsiaTheme="minorEastAsia"/>
          <w:b/>
          <w:lang w:eastAsia="it-IT"/>
        </w:rPr>
        <w:t>X</w:t>
      </w:r>
      <w:r w:rsidRPr="009C080C">
        <w:rPr>
          <w:rFonts w:eastAsiaTheme="minorEastAsia"/>
          <w:lang w:eastAsia="it-IT"/>
        </w:rPr>
        <w:t xml:space="preserve"> 4     </w:t>
      </w:r>
    </w:p>
    <w:p w:rsidR="009C080C" w:rsidRPr="009C080C" w:rsidRDefault="009C080C" w:rsidP="009F2322">
      <w:pPr>
        <w:spacing w:after="200" w:line="276" w:lineRule="auto"/>
        <w:rPr>
          <w:rFonts w:eastAsiaTheme="minorEastAsia"/>
          <w:lang w:eastAsia="it-IT"/>
        </w:rPr>
      </w:pPr>
      <w:r w:rsidRPr="009C080C">
        <w:rPr>
          <w:rFonts w:eastAsiaTheme="minorEastAsia"/>
          <w:lang w:eastAsia="it-IT"/>
        </w:rPr>
        <w:t xml:space="preserve">DATA </w:t>
      </w:r>
      <w:r w:rsidRPr="009C080C">
        <w:rPr>
          <w:rFonts w:eastAsiaTheme="minorEastAsia"/>
          <w:lang w:eastAsia="it-IT"/>
        </w:rPr>
        <w:tab/>
        <w:t>09/06/2018</w:t>
      </w:r>
      <w:r w:rsidRPr="009C080C">
        <w:rPr>
          <w:rFonts w:eastAsiaTheme="minorEastAsia"/>
          <w:lang w:eastAsia="it-IT"/>
        </w:rPr>
        <w:tab/>
        <w:t xml:space="preserve">                   </w:t>
      </w:r>
      <w:r w:rsidRPr="009C080C">
        <w:rPr>
          <w:rFonts w:eastAsiaTheme="minorEastAsia"/>
          <w:lang w:eastAsia="it-IT"/>
        </w:rPr>
        <w:tab/>
      </w:r>
      <w:r w:rsidRPr="009C080C">
        <w:rPr>
          <w:rFonts w:eastAsiaTheme="minorEastAsia"/>
          <w:lang w:eastAsia="it-IT"/>
        </w:rPr>
        <w:tab/>
      </w:r>
      <w:r w:rsidRPr="009C080C">
        <w:rPr>
          <w:rFonts w:eastAsiaTheme="minorEastAsia"/>
          <w:lang w:eastAsia="it-IT"/>
        </w:rPr>
        <w:tab/>
        <w:t xml:space="preserve">               F</w:t>
      </w:r>
      <w:r w:rsidR="009F2322">
        <w:rPr>
          <w:rFonts w:eastAsiaTheme="minorEastAsia"/>
          <w:lang w:eastAsia="it-IT"/>
        </w:rPr>
        <w:t>IRMA</w:t>
      </w:r>
      <w:r w:rsidRPr="009C080C">
        <w:rPr>
          <w:rFonts w:eastAsiaTheme="minorEastAsia"/>
          <w:lang w:eastAsia="it-IT"/>
        </w:rPr>
        <w:t xml:space="preserve">           Elisabetta Cirotti</w:t>
      </w:r>
    </w:p>
    <w:p w:rsidR="009C080C" w:rsidRPr="009C080C" w:rsidRDefault="009C080C" w:rsidP="009C080C">
      <w:pPr>
        <w:spacing w:after="200" w:line="276" w:lineRule="auto"/>
        <w:rPr>
          <w:rFonts w:eastAsiaTheme="minorEastAsia"/>
          <w:lang w:eastAsia="it-IT"/>
        </w:rPr>
      </w:pPr>
    </w:p>
    <w:p w:rsidR="00BC4895" w:rsidRDefault="00BC4895"/>
    <w:p w:rsidR="00FD056B" w:rsidRDefault="00FD056B"/>
    <w:sectPr w:rsidR="00FD0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BB"/>
    <w:rsid w:val="009C080C"/>
    <w:rsid w:val="009F2322"/>
    <w:rsid w:val="00BC4895"/>
    <w:rsid w:val="00C56CA9"/>
    <w:rsid w:val="00C94CBB"/>
    <w:rsid w:val="00F9167F"/>
    <w:rsid w:val="00FC08E2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6594-3DC9-483D-8BAE-BF71383B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6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56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4</cp:revision>
  <dcterms:created xsi:type="dcterms:W3CDTF">2018-06-12T07:54:00Z</dcterms:created>
  <dcterms:modified xsi:type="dcterms:W3CDTF">2018-06-12T08:41:00Z</dcterms:modified>
</cp:coreProperties>
</file>