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FD" w:rsidRPr="00C319FD" w:rsidRDefault="00C319FD" w:rsidP="00C319FD">
      <w:pPr>
        <w:jc w:val="center"/>
        <w:rPr>
          <w:b/>
          <w:bCs/>
          <w:sz w:val="28"/>
        </w:rPr>
      </w:pPr>
      <w:r w:rsidRPr="00C319FD">
        <w:rPr>
          <w:b/>
          <w:bCs/>
          <w:sz w:val="28"/>
        </w:rPr>
        <w:t>IC NORD 2 - BRESCIA</w:t>
      </w:r>
    </w:p>
    <w:p w:rsidR="008561F6" w:rsidRDefault="008561F6" w:rsidP="008561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RELAZIONE ATTIVITA’ FORMATIVA</w:t>
      </w:r>
    </w:p>
    <w:p w:rsidR="008561F6" w:rsidRDefault="008561F6" w:rsidP="008561F6">
      <w:pPr>
        <w:jc w:val="center"/>
      </w:pPr>
      <w:r>
        <w:t>(</w:t>
      </w:r>
      <w:proofErr w:type="gramStart"/>
      <w:r>
        <w:t>a</w:t>
      </w:r>
      <w:proofErr w:type="gramEnd"/>
      <w:r>
        <w:t xml:space="preserve"> cura del singolo partecipante o del gruppo di partecipanti )</w:t>
      </w:r>
    </w:p>
    <w:p w:rsidR="008561F6" w:rsidRDefault="008561F6" w:rsidP="008561F6">
      <w:pPr>
        <w:pStyle w:val="Titolo1"/>
      </w:pPr>
      <w:r>
        <w:t xml:space="preserve">Partecipante/i  </w:t>
      </w:r>
    </w:p>
    <w:p w:rsidR="008561F6" w:rsidRDefault="008561F6" w:rsidP="0085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CIROTTI ELISABETTA</w:t>
      </w:r>
    </w:p>
    <w:p w:rsidR="008561F6" w:rsidRDefault="008561F6" w:rsidP="008561F6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</w:pPr>
    </w:p>
    <w:p w:rsidR="008561F6" w:rsidRDefault="008561F6" w:rsidP="008561F6"/>
    <w:p w:rsidR="008561F6" w:rsidRDefault="008561F6" w:rsidP="003F43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Denominazione </w:t>
      </w:r>
      <w:proofErr w:type="gramStart"/>
      <w:r>
        <w:rPr>
          <w:b/>
          <w:bCs/>
        </w:rPr>
        <w:t>corso</w:t>
      </w:r>
      <w:r w:rsidR="008F0B54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="003F437E">
        <w:rPr>
          <w:b/>
          <w:bCs/>
        </w:rPr>
        <w:t xml:space="preserve"> </w:t>
      </w:r>
      <w:proofErr w:type="gramEnd"/>
      <w:r w:rsidR="003F437E" w:rsidRPr="003F437E">
        <w:rPr>
          <w:rFonts w:cstheme="minorHAnsi"/>
          <w:bCs/>
          <w:sz w:val="24"/>
          <w:szCs w:val="24"/>
        </w:rPr>
        <w:t xml:space="preserve">Convegno </w:t>
      </w:r>
      <w:r w:rsidR="003F437E" w:rsidRPr="003F437E">
        <w:rPr>
          <w:rFonts w:eastAsia="Times New Roman" w:cstheme="minorHAnsi"/>
          <w:sz w:val="24"/>
          <w:szCs w:val="24"/>
        </w:rPr>
        <w:t>F</w:t>
      </w:r>
      <w:r w:rsidR="003F437E">
        <w:rPr>
          <w:rFonts w:eastAsia="Times New Roman" w:cstheme="minorHAnsi"/>
          <w:sz w:val="24"/>
          <w:szCs w:val="24"/>
        </w:rPr>
        <w:t>ede e Cultura</w:t>
      </w:r>
    </w:p>
    <w:p w:rsidR="008561F6" w:rsidRDefault="008561F6" w:rsidP="008561F6"/>
    <w:p w:rsidR="008561F6" w:rsidRDefault="008561F6" w:rsidP="008561F6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b/>
          <w:bCs/>
        </w:rPr>
      </w:pPr>
      <w:r>
        <w:rPr>
          <w:b/>
          <w:bCs/>
        </w:rPr>
        <w:t xml:space="preserve">Ente organizzatore </w:t>
      </w:r>
    </w:p>
    <w:p w:rsidR="008561F6" w:rsidRDefault="003F437E" w:rsidP="003F4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0"/>
        </w:tabs>
      </w:pPr>
      <w:r w:rsidRPr="003F437E">
        <w:t>UNIVERSITA’ CATTOLICA DI BRESCIA</w:t>
      </w:r>
    </w:p>
    <w:p w:rsidR="008561F6" w:rsidRDefault="008561F6" w:rsidP="008561F6"/>
    <w:p w:rsidR="003F437E" w:rsidRDefault="003F437E" w:rsidP="003F437E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Sede</w:t>
      </w:r>
    </w:p>
    <w:p w:rsidR="008561F6" w:rsidRDefault="003F437E" w:rsidP="003F4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0"/>
        </w:tabs>
      </w:pPr>
      <w:r w:rsidRPr="003F437E">
        <w:t xml:space="preserve"> UNIVERSITA’ CATTOLICA DI BRESCIA</w:t>
      </w:r>
    </w:p>
    <w:p w:rsidR="008561F6" w:rsidRDefault="008561F6" w:rsidP="008561F6"/>
    <w:p w:rsidR="008561F6" w:rsidRDefault="008561F6" w:rsidP="008561F6">
      <w:pPr>
        <w:pStyle w:val="Titolo1"/>
      </w:pPr>
      <w:r>
        <w:t xml:space="preserve">Durata – Date </w:t>
      </w:r>
    </w:p>
    <w:p w:rsidR="008561F6" w:rsidRDefault="003F437E" w:rsidP="0085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F437E">
        <w:t>26/10/2016 DALLE ORE 9.00 ALLE ORE 17.00</w:t>
      </w:r>
    </w:p>
    <w:p w:rsidR="008561F6" w:rsidRDefault="008561F6" w:rsidP="008561F6"/>
    <w:p w:rsidR="008561F6" w:rsidRDefault="008561F6" w:rsidP="008561F6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Connessione con le priorità nazionali </w:t>
      </w:r>
    </w:p>
    <w:p w:rsidR="008561F6" w:rsidRDefault="008561F6" w:rsidP="008561F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autonomia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did-org</w:t>
      </w:r>
      <w:proofErr w:type="spellEnd"/>
      <w:r>
        <w:rPr>
          <w:sz w:val="18"/>
        </w:rPr>
        <w:t xml:space="preserve">    </w:t>
      </w:r>
      <w:r>
        <w:rPr>
          <w:sz w:val="18"/>
        </w:rPr>
        <w:sym w:font="Wingdings 2" w:char="F0A3"/>
      </w:r>
      <w:r>
        <w:rPr>
          <w:sz w:val="18"/>
        </w:rPr>
        <w:t xml:space="preserve"> valutazione e miglioramento       </w:t>
      </w:r>
      <w:r>
        <w:rPr>
          <w:sz w:val="18"/>
        </w:rPr>
        <w:sym w:font="Wingdings 2" w:char="F0A3"/>
      </w:r>
      <w:r>
        <w:rPr>
          <w:sz w:val="18"/>
        </w:rPr>
        <w:t xml:space="preserve"> didattica pe competenze / innovazione metodologica </w:t>
      </w:r>
    </w:p>
    <w:p w:rsidR="008F0B54" w:rsidRDefault="008561F6" w:rsidP="008F0B54">
      <w:pPr>
        <w:pStyle w:val="Elenco"/>
        <w:rPr>
          <w:b/>
          <w:bCs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lingue</w:t>
      </w:r>
      <w:proofErr w:type="gramEnd"/>
      <w:r>
        <w:rPr>
          <w:sz w:val="18"/>
        </w:rPr>
        <w:t xml:space="preserve"> straniere     </w:t>
      </w:r>
      <w:r>
        <w:rPr>
          <w:sz w:val="18"/>
        </w:rPr>
        <w:sym w:font="Wingdings 2" w:char="F0A3"/>
      </w:r>
      <w:r>
        <w:rPr>
          <w:sz w:val="18"/>
        </w:rPr>
        <w:t xml:space="preserve"> competenze digitali / nuovi ambienti     </w:t>
      </w:r>
      <w:r>
        <w:rPr>
          <w:sz w:val="18"/>
        </w:rPr>
        <w:sym w:font="Wingdings 2" w:char="F0A3"/>
      </w:r>
      <w:r>
        <w:rPr>
          <w:sz w:val="18"/>
        </w:rPr>
        <w:t xml:space="preserve"> scuola e lavoro          </w:t>
      </w:r>
    </w:p>
    <w:p w:rsidR="008F0B54" w:rsidRDefault="008F0B54" w:rsidP="008F0B54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Connessione con le priorità di miglioramento IC Nord 2 </w:t>
      </w:r>
    </w:p>
    <w:p w:rsidR="008F0B54" w:rsidRDefault="008F0B54" w:rsidP="008F0B54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</w:rPr>
      </w:pPr>
      <w:r>
        <w:rPr>
          <w:b/>
          <w:bCs/>
          <w:sz w:val="18"/>
        </w:rPr>
        <w:t xml:space="preserve">RISULTATI SCOLASTICI </w:t>
      </w:r>
    </w:p>
    <w:p w:rsidR="008F0B54" w:rsidRDefault="008F0B54" w:rsidP="008F0B54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migliorare</w:t>
      </w:r>
      <w:proofErr w:type="gramEnd"/>
      <w:r>
        <w:rPr>
          <w:sz w:val="18"/>
        </w:rPr>
        <w:t xml:space="preserve"> esiti matematica raggiungendo livelli standard di istituto per le varie classi   </w:t>
      </w:r>
    </w:p>
    <w:p w:rsidR="008F0B54" w:rsidRDefault="008F0B54" w:rsidP="008F0B54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proofErr w:type="spellStart"/>
      <w:r w:rsidRPr="008F0B54">
        <w:rPr>
          <w:b/>
        </w:rPr>
        <w:t>X</w:t>
      </w:r>
      <w:proofErr w:type="spellEnd"/>
      <w:r>
        <w:rPr>
          <w:sz w:val="18"/>
        </w:rPr>
        <w:t xml:space="preserve"> migliorare esiti italiano (soprattutto nella comprensione testuale) raggiungendo livelli standard di istituto per le varie classi   </w:t>
      </w:r>
    </w:p>
    <w:p w:rsidR="008F0B54" w:rsidRDefault="008F0B54" w:rsidP="008F0B54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</w:rPr>
      </w:pPr>
      <w:r>
        <w:rPr>
          <w:b/>
          <w:bCs/>
          <w:sz w:val="18"/>
        </w:rPr>
        <w:t xml:space="preserve">RISULTATI PROVE INVALSI </w:t>
      </w:r>
    </w:p>
    <w:p w:rsidR="008F0B54" w:rsidRDefault="008F0B54" w:rsidP="008F0B54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migliorare</w:t>
      </w:r>
      <w:proofErr w:type="gramEnd"/>
      <w:r>
        <w:rPr>
          <w:sz w:val="18"/>
        </w:rPr>
        <w:t xml:space="preserve"> esiti matematica rispetto a italiano  </w:t>
      </w:r>
    </w:p>
    <w:p w:rsidR="008561F6" w:rsidRDefault="008561F6" w:rsidP="008561F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8561F6" w:rsidRDefault="008F0B54" w:rsidP="008561F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8F0B54">
        <w:rPr>
          <w:b/>
          <w:sz w:val="22"/>
          <w:szCs w:val="22"/>
        </w:rPr>
        <w:t>X</w:t>
      </w:r>
      <w:r w:rsidR="008561F6">
        <w:rPr>
          <w:sz w:val="18"/>
        </w:rPr>
        <w:t xml:space="preserve"> integrazione, competenze di cittadinanza     </w:t>
      </w:r>
      <w:r w:rsidR="008561F6">
        <w:rPr>
          <w:sz w:val="18"/>
        </w:rPr>
        <w:sym w:font="Wingdings 2" w:char="F0A3"/>
      </w:r>
      <w:r w:rsidR="008561F6">
        <w:rPr>
          <w:sz w:val="18"/>
        </w:rPr>
        <w:t xml:space="preserve"> inclusione e disabilità     </w:t>
      </w:r>
      <w:r w:rsidR="008561F6">
        <w:rPr>
          <w:sz w:val="18"/>
        </w:rPr>
        <w:sym w:font="Wingdings 2" w:char="F0A3"/>
      </w:r>
      <w:r w:rsidR="008561F6">
        <w:rPr>
          <w:sz w:val="18"/>
        </w:rPr>
        <w:t xml:space="preserve"> coesione sociale e prevenzione del disagio giovanile</w:t>
      </w:r>
    </w:p>
    <w:p w:rsidR="008561F6" w:rsidRDefault="008561F6" w:rsidP="008561F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migliorare</w:t>
      </w:r>
      <w:proofErr w:type="gramEnd"/>
      <w:r>
        <w:rPr>
          <w:sz w:val="18"/>
        </w:rPr>
        <w:t xml:space="preserve"> esiti italiano cl. V in particolare nella comprensione testuale    </w:t>
      </w:r>
    </w:p>
    <w:p w:rsidR="008561F6" w:rsidRDefault="008561F6" w:rsidP="008561F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diminuire</w:t>
      </w:r>
      <w:proofErr w:type="gramEnd"/>
      <w:r>
        <w:rPr>
          <w:sz w:val="18"/>
        </w:rPr>
        <w:t xml:space="preserve"> scostamento punteggi tra classi/ plessi  </w:t>
      </w:r>
    </w:p>
    <w:p w:rsidR="008561F6" w:rsidRDefault="008561F6" w:rsidP="008561F6">
      <w:pPr>
        <w:pStyle w:val="Elenco"/>
        <w:rPr>
          <w:sz w:val="20"/>
        </w:rPr>
      </w:pPr>
    </w:p>
    <w:p w:rsidR="008F0B54" w:rsidRPr="008F0B54" w:rsidRDefault="008561F6" w:rsidP="008F0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Relatori / esperti coinvolti </w:t>
      </w:r>
      <w:r w:rsidR="008F0B54" w:rsidRPr="008F0B54">
        <w:rPr>
          <w:b/>
          <w:bCs/>
        </w:rPr>
        <w:t>Mattino</w:t>
      </w:r>
    </w:p>
    <w:p w:rsidR="008561F6" w:rsidRDefault="008F0B54" w:rsidP="0085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0B54">
        <w:rPr>
          <w:b/>
          <w:bCs/>
        </w:rPr>
        <w:t xml:space="preserve"> Rosanna </w:t>
      </w:r>
      <w:proofErr w:type="gramStart"/>
      <w:r w:rsidRPr="008F0B54">
        <w:rPr>
          <w:b/>
          <w:bCs/>
        </w:rPr>
        <w:t>V</w:t>
      </w:r>
      <w:r>
        <w:rPr>
          <w:b/>
          <w:bCs/>
        </w:rPr>
        <w:t>irgili ,</w:t>
      </w:r>
      <w:proofErr w:type="gramEnd"/>
      <w:r w:rsidRPr="008F0B54">
        <w:rPr>
          <w:b/>
          <w:bCs/>
        </w:rPr>
        <w:t xml:space="preserve">  Giacomo C</w:t>
      </w:r>
      <w:r>
        <w:rPr>
          <w:b/>
          <w:bCs/>
        </w:rPr>
        <w:t xml:space="preserve">anobbio, </w:t>
      </w:r>
      <w:r w:rsidRPr="008F0B54">
        <w:rPr>
          <w:b/>
          <w:bCs/>
        </w:rPr>
        <w:t>Rob</w:t>
      </w:r>
      <w:r>
        <w:rPr>
          <w:b/>
          <w:bCs/>
        </w:rPr>
        <w:t xml:space="preserve">erto </w:t>
      </w:r>
      <w:proofErr w:type="spellStart"/>
      <w:r>
        <w:rPr>
          <w:b/>
          <w:bCs/>
        </w:rPr>
        <w:t>Repole</w:t>
      </w:r>
      <w:proofErr w:type="spellEnd"/>
      <w:r>
        <w:rPr>
          <w:b/>
          <w:bCs/>
        </w:rPr>
        <w:t xml:space="preserve">,  </w:t>
      </w:r>
      <w:r w:rsidRPr="008F0B54">
        <w:rPr>
          <w:b/>
          <w:bCs/>
        </w:rPr>
        <w:t>Giuseppe Q</w:t>
      </w:r>
      <w:r>
        <w:rPr>
          <w:b/>
          <w:bCs/>
        </w:rPr>
        <w:t>uaranta</w:t>
      </w:r>
    </w:p>
    <w:p w:rsidR="008561F6" w:rsidRDefault="008561F6" w:rsidP="008561F6"/>
    <w:p w:rsidR="003F437E" w:rsidRDefault="008561F6" w:rsidP="008561F6">
      <w:pPr>
        <w:pStyle w:val="Titolo1"/>
        <w:rPr>
          <w:b w:val="0"/>
          <w:bCs w:val="0"/>
          <w:sz w:val="16"/>
        </w:rPr>
      </w:pPr>
      <w:r>
        <w:t xml:space="preserve">Modalità </w:t>
      </w:r>
      <w:r>
        <w:rPr>
          <w:b w:val="0"/>
          <w:bCs w:val="0"/>
          <w:sz w:val="16"/>
        </w:rPr>
        <w:t xml:space="preserve">(presenza, on-line, </w:t>
      </w:r>
      <w:proofErr w:type="spellStart"/>
      <w:r>
        <w:rPr>
          <w:b w:val="0"/>
          <w:bCs w:val="0"/>
          <w:sz w:val="16"/>
        </w:rPr>
        <w:t>webinar</w:t>
      </w:r>
      <w:proofErr w:type="spellEnd"/>
      <w:r>
        <w:rPr>
          <w:b w:val="0"/>
          <w:bCs w:val="0"/>
          <w:sz w:val="16"/>
        </w:rPr>
        <w:t>, ricerca-</w:t>
      </w:r>
      <w:proofErr w:type="gramStart"/>
      <w:r>
        <w:rPr>
          <w:b w:val="0"/>
          <w:bCs w:val="0"/>
          <w:sz w:val="16"/>
        </w:rPr>
        <w:t>azione ,</w:t>
      </w:r>
      <w:proofErr w:type="gramEnd"/>
      <w:r>
        <w:rPr>
          <w:b w:val="0"/>
          <w:bCs w:val="0"/>
          <w:sz w:val="16"/>
        </w:rPr>
        <w:t xml:space="preserve"> …..) </w:t>
      </w:r>
      <w:r w:rsidR="003F437E">
        <w:rPr>
          <w:b w:val="0"/>
          <w:bCs w:val="0"/>
          <w:sz w:val="16"/>
        </w:rPr>
        <w:t xml:space="preserve"> </w:t>
      </w:r>
    </w:p>
    <w:p w:rsidR="008F0B54" w:rsidRPr="008F0B54" w:rsidRDefault="008F0B54" w:rsidP="008F0B54">
      <w:pPr>
        <w:pStyle w:val="Titolo1"/>
        <w:rPr>
          <w:b w:val="0"/>
          <w:bCs w:val="0"/>
        </w:rPr>
      </w:pPr>
      <w:r>
        <w:rPr>
          <w:b w:val="0"/>
          <w:bCs w:val="0"/>
        </w:rPr>
        <w:t>In p</w:t>
      </w:r>
      <w:r w:rsidR="003F437E" w:rsidRPr="003F437E">
        <w:rPr>
          <w:b w:val="0"/>
          <w:bCs w:val="0"/>
        </w:rPr>
        <w:t>resenza</w:t>
      </w:r>
      <w:r w:rsidRPr="008F0B54">
        <w:t xml:space="preserve"> </w:t>
      </w:r>
    </w:p>
    <w:p w:rsidR="008561F6" w:rsidRDefault="008F0B54" w:rsidP="008F0B54">
      <w:pPr>
        <w:pStyle w:val="Titolo1"/>
      </w:pPr>
      <w:r w:rsidRPr="008F0B54">
        <w:rPr>
          <w:b w:val="0"/>
          <w:bCs w:val="0"/>
        </w:rPr>
        <w:t xml:space="preserve">Relazioni </w:t>
      </w:r>
      <w:r>
        <w:rPr>
          <w:b w:val="0"/>
          <w:bCs w:val="0"/>
        </w:rPr>
        <w:t xml:space="preserve">supportate da </w:t>
      </w:r>
      <w:proofErr w:type="spellStart"/>
      <w:r>
        <w:rPr>
          <w:b w:val="0"/>
          <w:bCs w:val="0"/>
        </w:rPr>
        <w:t>slides</w:t>
      </w:r>
      <w:proofErr w:type="spellEnd"/>
      <w:r>
        <w:rPr>
          <w:b w:val="0"/>
          <w:bCs w:val="0"/>
        </w:rPr>
        <w:t xml:space="preserve"> e dibattiti in aula </w:t>
      </w:r>
    </w:p>
    <w:p w:rsidR="008561F6" w:rsidRDefault="008561F6" w:rsidP="008561F6"/>
    <w:p w:rsidR="008561F6" w:rsidRDefault="008561F6" w:rsidP="0085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Tematiche sviluppate e breve descrizione di quanto appreso </w:t>
      </w:r>
    </w:p>
    <w:p w:rsidR="00B75E1D" w:rsidRDefault="00B75E1D" w:rsidP="00B75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Il convegno era rivolto particolarmente agli Insegnanti di religione cattolica nelle scuo</w:t>
      </w:r>
      <w:r w:rsidR="00FD089B">
        <w:t xml:space="preserve">le di ogni ordine e grado, ma era </w:t>
      </w:r>
      <w:r>
        <w:t xml:space="preserve">aperto altresì a docenti e studenti dell’ISSR e delle varie facoltà universitarie, oltre che a chiunque fosse interessato al tema. </w:t>
      </w:r>
      <w:r w:rsidR="00FD089B">
        <w:t>E’ stato affrontato i</w:t>
      </w:r>
      <w:r>
        <w:t xml:space="preserve">l rapporto tra fede e cultura </w:t>
      </w:r>
      <w:r w:rsidR="00FD089B">
        <w:t xml:space="preserve">che </w:t>
      </w:r>
      <w:r>
        <w:t xml:space="preserve">attraversa ogni religione configurando esiti diversi (conflittualità, separazione, assorbimento, mutua promozione). </w:t>
      </w:r>
      <w:r w:rsidR="00FD089B">
        <w:t xml:space="preserve">E’ stata posta la domanda: </w:t>
      </w:r>
      <w:r>
        <w:t xml:space="preserve">Il cristianesimo rappresenta una forma particolare di tale rapporto? Il Convegno </w:t>
      </w:r>
      <w:r w:rsidR="00FD089B">
        <w:t xml:space="preserve">ha </w:t>
      </w:r>
      <w:r>
        <w:t>affronta</w:t>
      </w:r>
      <w:r w:rsidR="00FD089B">
        <w:t>to</w:t>
      </w:r>
      <w:r>
        <w:t xml:space="preserve"> la questione del carattere storico della rivelazione, che chiede di mantenere in reciproca tensione la novità dell’</w:t>
      </w:r>
      <w:proofErr w:type="spellStart"/>
      <w:r>
        <w:t>autocomunicazione</w:t>
      </w:r>
      <w:proofErr w:type="spellEnd"/>
      <w:r>
        <w:t xml:space="preserve"> di Dio in Gesù Cristo e la rilevanza della condizione storico-culturale di chi è chiamato nel dialogo di fede. Inoltre, partendo dall’odier</w:t>
      </w:r>
      <w:r w:rsidR="00FD089B">
        <w:t>no contesto socio-culturale, è stata considerata</w:t>
      </w:r>
      <w:r>
        <w:t xml:space="preserve"> la reciproca sfida che intercorre tra cultura e fede oggi, specialmente negli ambiti teologico e morale. </w:t>
      </w:r>
    </w:p>
    <w:p w:rsidR="008561F6" w:rsidRDefault="008561F6" w:rsidP="008561F6">
      <w:pPr>
        <w:rPr>
          <w:b/>
          <w:bCs/>
        </w:rPr>
      </w:pPr>
    </w:p>
    <w:p w:rsidR="008561F6" w:rsidRDefault="008561F6" w:rsidP="008561F6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Documentazione / materiale fornito </w:t>
      </w:r>
    </w:p>
    <w:p w:rsidR="008561F6" w:rsidRDefault="008561F6" w:rsidP="0085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61F6" w:rsidRDefault="008561F6" w:rsidP="0085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61F6" w:rsidRDefault="008561F6" w:rsidP="0085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61F6" w:rsidRDefault="008561F6" w:rsidP="008561F6"/>
    <w:p w:rsidR="008561F6" w:rsidRDefault="008561F6" w:rsidP="0085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proofErr w:type="gramStart"/>
      <w:r>
        <w:rPr>
          <w:b/>
          <w:bCs/>
        </w:rPr>
        <w:t xml:space="preserve">Valutazione </w:t>
      </w:r>
      <w:r>
        <w:t>:</w:t>
      </w:r>
      <w:proofErr w:type="gramEnd"/>
      <w:r>
        <w:t xml:space="preserve"> </w:t>
      </w:r>
      <w:r>
        <w:rPr>
          <w:sz w:val="18"/>
        </w:rPr>
        <w:t xml:space="preserve">scala da 1(livello più basso) a 4 (livello più alto) </w:t>
      </w:r>
    </w:p>
    <w:p w:rsidR="008561F6" w:rsidRDefault="008561F6" w:rsidP="0085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Utilità percepita                     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  </w:t>
      </w:r>
      <w:r w:rsidR="003F437E" w:rsidRPr="003F437E">
        <w:rPr>
          <w:b/>
        </w:rPr>
        <w:t>X</w:t>
      </w:r>
      <w:r w:rsidR="003F437E">
        <w:t xml:space="preserve"> </w:t>
      </w:r>
      <w:r>
        <w:t xml:space="preserve">4     </w:t>
      </w:r>
    </w:p>
    <w:p w:rsidR="008561F6" w:rsidRDefault="008561F6" w:rsidP="0085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Interesse </w:t>
      </w:r>
      <w:r>
        <w:tab/>
      </w:r>
      <w:r>
        <w:tab/>
      </w:r>
      <w:r w:rsidR="00FD089B">
        <w:t xml:space="preserve">         </w:t>
      </w:r>
      <w:r>
        <w:t xml:space="preserve">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 </w:t>
      </w:r>
      <w:r w:rsidR="003F437E" w:rsidRPr="003F437E">
        <w:rPr>
          <w:b/>
        </w:rPr>
        <w:t>X</w:t>
      </w:r>
      <w:r w:rsidR="003F437E">
        <w:rPr>
          <w:b/>
        </w:rPr>
        <w:t xml:space="preserve"> </w:t>
      </w:r>
      <w:r>
        <w:t xml:space="preserve">4     </w:t>
      </w:r>
    </w:p>
    <w:p w:rsidR="008561F6" w:rsidRDefault="008561F6" w:rsidP="0085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Docenza </w:t>
      </w:r>
      <w:r>
        <w:tab/>
      </w:r>
      <w:r>
        <w:tab/>
      </w:r>
      <w:r>
        <w:tab/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</w:t>
      </w:r>
      <w:r w:rsidRPr="003F437E">
        <w:rPr>
          <w:b/>
        </w:rPr>
        <w:t xml:space="preserve"> </w:t>
      </w:r>
      <w:r w:rsidR="003F437E" w:rsidRPr="003F437E">
        <w:rPr>
          <w:b/>
        </w:rPr>
        <w:t>X</w:t>
      </w:r>
      <w:r>
        <w:t xml:space="preserve"> 3      </w:t>
      </w:r>
      <w:r>
        <w:sym w:font="Wingdings 2" w:char="F0A3"/>
      </w:r>
      <w:r>
        <w:t xml:space="preserve"> 4     </w:t>
      </w:r>
    </w:p>
    <w:p w:rsidR="008561F6" w:rsidRDefault="008561F6" w:rsidP="0085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Materiale didattico                 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 </w:t>
      </w:r>
      <w:r>
        <w:sym w:font="Wingdings 2" w:char="F0A3"/>
      </w:r>
      <w:r>
        <w:t xml:space="preserve"> 4     </w:t>
      </w:r>
    </w:p>
    <w:p w:rsidR="008561F6" w:rsidRDefault="008561F6" w:rsidP="0085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Organizzazione e servizi              </w:t>
      </w:r>
      <w:r w:rsidR="00FD089B">
        <w:t xml:space="preserve">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 w:rsidR="003F437E" w:rsidRPr="003F437E">
        <w:rPr>
          <w:b/>
        </w:rPr>
        <w:t>X</w:t>
      </w:r>
      <w:r w:rsidR="003F437E">
        <w:t xml:space="preserve"> </w:t>
      </w:r>
      <w:r>
        <w:t xml:space="preserve">3      </w:t>
      </w:r>
      <w:r>
        <w:sym w:font="Wingdings 2" w:char="F0A3"/>
      </w:r>
      <w:r>
        <w:t xml:space="preserve"> 4     </w:t>
      </w:r>
    </w:p>
    <w:p w:rsidR="008561F6" w:rsidRDefault="008561F6" w:rsidP="008561F6"/>
    <w:p w:rsidR="008561F6" w:rsidRDefault="008561F6" w:rsidP="008561F6"/>
    <w:p w:rsidR="008561F6" w:rsidRDefault="00D71413" w:rsidP="008561F6">
      <w:r>
        <w:t>DATA  15</w:t>
      </w:r>
      <w:r w:rsidR="003F437E">
        <w:t>/</w:t>
      </w:r>
      <w:r>
        <w:t>1</w:t>
      </w:r>
      <w:r w:rsidR="003F437E">
        <w:t>1</w:t>
      </w:r>
      <w:bookmarkStart w:id="0" w:name="_GoBack"/>
      <w:bookmarkEnd w:id="0"/>
      <w:r w:rsidR="003F437E">
        <w:t>/2016</w:t>
      </w:r>
      <w:r w:rsidR="008561F6">
        <w:t xml:space="preserve">                  </w:t>
      </w:r>
      <w:r w:rsidR="003F437E">
        <w:tab/>
      </w:r>
      <w:r w:rsidR="003F437E">
        <w:tab/>
      </w:r>
      <w:r w:rsidR="003F437E">
        <w:tab/>
      </w:r>
      <w:r w:rsidR="003F437E">
        <w:tab/>
      </w:r>
      <w:r w:rsidR="003F437E">
        <w:tab/>
      </w:r>
      <w:r w:rsidR="003F437E">
        <w:tab/>
      </w:r>
      <w:r w:rsidR="008561F6">
        <w:t xml:space="preserve">                      F</w:t>
      </w:r>
      <w:r w:rsidR="003F437E">
        <w:t>IRMA Elisabetta Cirotti</w:t>
      </w:r>
    </w:p>
    <w:p w:rsidR="008E799B" w:rsidRDefault="008E799B"/>
    <w:sectPr w:rsidR="008E7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60"/>
    <w:rsid w:val="00244760"/>
    <w:rsid w:val="003F437E"/>
    <w:rsid w:val="004153FB"/>
    <w:rsid w:val="008561F6"/>
    <w:rsid w:val="008E799B"/>
    <w:rsid w:val="008F0B54"/>
    <w:rsid w:val="00B75E1D"/>
    <w:rsid w:val="00C319FD"/>
    <w:rsid w:val="00D71413"/>
    <w:rsid w:val="00FD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FAD33-6594-4B3D-BE06-AC62360C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61F6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561F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8561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61F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561F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8561F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561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Normale"/>
    <w:semiHidden/>
    <w:rsid w:val="008561F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cirotti</dc:creator>
  <cp:keywords/>
  <dc:description/>
  <cp:lastModifiedBy>elisabetta cirotti</cp:lastModifiedBy>
  <cp:revision>10</cp:revision>
  <dcterms:created xsi:type="dcterms:W3CDTF">2017-01-15T13:39:00Z</dcterms:created>
  <dcterms:modified xsi:type="dcterms:W3CDTF">2017-01-16T11:57:00Z</dcterms:modified>
</cp:coreProperties>
</file>